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Минпросвещения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 xml:space="preserve">Руководителю </w:t>
      </w:r>
      <w:proofErr w:type="gramStart"/>
      <w:r w:rsidRPr="00477132">
        <w:rPr>
          <w:bCs/>
          <w:sz w:val="22"/>
          <w:szCs w:val="22"/>
        </w:rPr>
        <w:t>образовательной</w:t>
      </w:r>
      <w:proofErr w:type="gramEnd"/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>государственной итоговой аттестации в форме ОГЭ/ГВЭ (</w:t>
      </w:r>
      <w:proofErr w:type="gramStart"/>
      <w:r w:rsidR="00873B9F" w:rsidRPr="00477132">
        <w:rPr>
          <w:sz w:val="22"/>
          <w:szCs w:val="22"/>
          <w:lang w:eastAsia="en-US"/>
        </w:rPr>
        <w:t>нужное</w:t>
      </w:r>
      <w:proofErr w:type="gramEnd"/>
      <w:r w:rsidR="00873B9F" w:rsidRPr="00477132">
        <w:rPr>
          <w:sz w:val="22"/>
          <w:szCs w:val="22"/>
          <w:lang w:eastAsia="en-US"/>
        </w:rPr>
        <w:t xml:space="preserve">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34F61">
        <w:rPr>
          <w:sz w:val="22"/>
          <w:szCs w:val="22"/>
          <w:lang w:eastAsia="en-US"/>
        </w:rPr>
        <w:t>медико-социальной</w:t>
      </w:r>
      <w:proofErr w:type="gramEnd"/>
      <w:r w:rsidRPr="00A34F61">
        <w:rPr>
          <w:sz w:val="22"/>
          <w:szCs w:val="22"/>
          <w:lang w:eastAsia="en-US"/>
        </w:rPr>
        <w:t xml:space="preserve">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</w:t>
      </w:r>
      <w:proofErr w:type="gramStart"/>
      <w:r w:rsidRPr="00A34F61">
        <w:rPr>
          <w:sz w:val="22"/>
          <w:szCs w:val="22"/>
          <w:lang w:eastAsia="en-US"/>
        </w:rPr>
        <w:t>ознакомлена</w:t>
      </w:r>
      <w:proofErr w:type="gramEnd"/>
      <w:r w:rsidRPr="00A34F61">
        <w:rPr>
          <w:sz w:val="22"/>
          <w:szCs w:val="22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0D" w:rsidRDefault="0060610D" w:rsidP="005A4C01">
      <w:r>
        <w:separator/>
      </w:r>
    </w:p>
  </w:endnote>
  <w:endnote w:type="continuationSeparator" w:id="0">
    <w:p w:rsidR="0060610D" w:rsidRDefault="0060610D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0D" w:rsidRDefault="0060610D" w:rsidP="005A4C01">
      <w:r>
        <w:separator/>
      </w:r>
    </w:p>
  </w:footnote>
  <w:footnote w:type="continuationSeparator" w:id="0">
    <w:p w:rsidR="0060610D" w:rsidRDefault="0060610D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E0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26147"/>
    <w:rsid w:val="00471F89"/>
    <w:rsid w:val="00477132"/>
    <w:rsid w:val="005A4C01"/>
    <w:rsid w:val="0060610D"/>
    <w:rsid w:val="0072132C"/>
    <w:rsid w:val="0073602F"/>
    <w:rsid w:val="008332D2"/>
    <w:rsid w:val="00843E50"/>
    <w:rsid w:val="00851FE0"/>
    <w:rsid w:val="00873B9F"/>
    <w:rsid w:val="00A34F61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2023-12-05T11:33:00Z</cp:lastPrinted>
  <dcterms:created xsi:type="dcterms:W3CDTF">2023-12-19T13:48:00Z</dcterms:created>
  <dcterms:modified xsi:type="dcterms:W3CDTF">2023-12-19T13:48:00Z</dcterms:modified>
</cp:coreProperties>
</file>